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B47EF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41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0"/>
        <w:gridCol w:w="545"/>
        <w:gridCol w:w="1701"/>
        <w:gridCol w:w="1305"/>
        <w:gridCol w:w="283"/>
        <w:gridCol w:w="1528"/>
        <w:gridCol w:w="1726"/>
        <w:gridCol w:w="1117"/>
        <w:gridCol w:w="25"/>
      </w:tblGrid>
      <w:tr w14:paraId="7AF1598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4A780D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014EC9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1805869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791D98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4691E0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561EF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5D933A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070542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6FD9817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245B4C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3CCDC91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742F4C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3CAE40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DA95A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F7BFE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12B1DA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03E8787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DFDC7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2A501D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F3A2C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C28AB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137144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05D9E6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3CDA10B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0" w:type="dxa"/>
            <w:tcBorders>
              <w:top w:val="single" w:color="000000" w:sz="8" w:space="0"/>
            </w:tcBorders>
          </w:tcPr>
          <w:p w14:paraId="16BE55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8" w:type="dxa"/>
            <w:gridSpan w:val="6"/>
            <w:tcBorders>
              <w:top w:val="single" w:color="000000" w:sz="8" w:space="0"/>
            </w:tcBorders>
          </w:tcPr>
          <w:p w14:paraId="1ED88E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74EC1F0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21700C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3DD76E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0" w:type="dxa"/>
            <w:vAlign w:val="center"/>
          </w:tcPr>
          <w:p w14:paraId="51C1FA2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8" w:type="dxa"/>
            <w:gridSpan w:val="6"/>
            <w:vAlign w:val="center"/>
          </w:tcPr>
          <w:p w14:paraId="19A78C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BB4CA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9B56A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082A527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913F1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D2EBF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98A1095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949ABA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A4A68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3A453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23651D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0FD572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5239EF2">
            <w:pPr>
              <w:pStyle w:val="39"/>
            </w:pPr>
            <w:r>
              <w:t>Prompt: Write a Python function to read a CSV file and calculate the mean, minimum, and maximum values for each numeric column.</w:t>
            </w:r>
          </w:p>
          <w:p w14:paraId="374825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570C994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29E42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29AC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22C11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6DADDD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bookmarkStart w:id="0" w:name="_GoBack"/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114300" distR="114300">
                  <wp:extent cx="4488815" cy="2559685"/>
                  <wp:effectExtent l="0" t="0" r="6985" b="12065"/>
                  <wp:docPr id="2" name="Picture 2" descr="WhatsApp Image 2025-10-30 at 18.16.02_6e368a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WhatsApp Image 2025-10-30 at 18.16.02_6e368ab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815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65CCDCB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D247431">
            <w:pPr>
              <w:pStyle w:val="44"/>
            </w:pPr>
            <w:r>
              <w:t xml:space="preserve">  Prompt: </w:t>
            </w:r>
          </w:p>
          <w:p w14:paraId="683F2822">
            <w:pPr>
              <w:pStyle w:val="39"/>
            </w:pPr>
            <w:r>
              <w:t>Write a Python function that checks if a word is a palindrome.</w:t>
            </w:r>
          </w:p>
          <w:p w14:paraId="5F98EF99">
            <w:pPr>
              <w:pStyle w:val="39"/>
            </w:pPr>
          </w:p>
          <w:p w14:paraId="35F238C2">
            <w:pPr>
              <w:pStyle w:val="39"/>
            </w:pP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br w:type="textWrapping"/>
            </w:r>
            <w:r>
              <w:t>Gemini code:</w:t>
            </w:r>
          </w:p>
          <w:p w14:paraId="4A6AA097">
            <w:pPr>
              <w:pStyle w:val="39"/>
            </w:pPr>
            <w:r>
              <w:drawing>
                <wp:inline distT="0" distB="0" distL="114300" distR="114300">
                  <wp:extent cx="2716530" cy="4300855"/>
                  <wp:effectExtent l="0" t="0" r="7620" b="4445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0" cy="430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DC09B">
            <w:pPr>
              <w:pStyle w:val="39"/>
              <w:ind w:left="0"/>
            </w:pPr>
          </w:p>
          <w:p w14:paraId="7BE9EEAF">
            <w:pPr>
              <w:pStyle w:val="39"/>
            </w:pPr>
            <w:r>
              <w:t>Copilot code:</w:t>
            </w:r>
          </w:p>
          <w:p w14:paraId="6FF4A03F">
            <w:pPr>
              <w:pStyle w:val="39"/>
              <w:rPr>
                <w:b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CA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AE907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tbl>
            <w:tblPr>
              <w:tblW w:w="8760" w:type="dxa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2925"/>
              <w:gridCol w:w="1820"/>
              <w:gridCol w:w="4015"/>
            </w:tblGrid>
            <w:tr w14:paraId="4769766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444C4605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</w:rPr>
                  </w:pPr>
                  <w:r>
                    <w:rPr>
                      <w:rFonts w:ascii="SimSun" w:hAnsi="SimSun" w:eastAsia="SimSun" w:cs="SimSun"/>
                      <w:b/>
                      <w:bCs/>
                      <w:kern w:val="0"/>
                      <w:sz w:val="24"/>
                      <w:szCs w:val="24"/>
                      <w:lang w:val="en-US" w:eastAsia="zh-CN" w:bidi="ar"/>
                    </w:rPr>
                    <w:t>Feature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35CF4818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</w:rPr>
                  </w:pPr>
                  <w:r>
                    <w:rPr>
                      <w:rStyle w:val="17"/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Gemini Output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33A2026B">
                  <w:pPr>
                    <w:keepNext w:val="0"/>
                    <w:keepLines w:val="0"/>
                    <w:widowControl/>
                    <w:suppressLineNumbers w:val="0"/>
                    <w:jc w:val="center"/>
                    <w:rPr>
                      <w:b/>
                      <w:bCs/>
                    </w:rPr>
                  </w:pPr>
                  <w:r>
                    <w:rPr>
                      <w:rStyle w:val="17"/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Copilot Output</w:t>
                  </w:r>
                </w:p>
              </w:tc>
            </w:tr>
            <w:tr w14:paraId="17AA6C11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108DE820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Readability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46FDD2AC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⭐⭐⭐⭐☆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636ABF97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</w:t>
                  </w:r>
                </w:p>
              </w:tc>
            </w:tr>
            <w:tr w14:paraId="5833CF2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56FBCF70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Flexibility (parameters)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0D8C1409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⭐⭐☆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0EA7FBE3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⭐⭐⭐⭐</w:t>
                  </w:r>
                </w:p>
              </w:tc>
            </w:tr>
            <w:tr w14:paraId="0B10D932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0247015B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Documentation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28CDC79B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⭐⭐⭐⭐⭐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48C3D2E7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</w:t>
                  </w:r>
                </w:p>
              </w:tc>
            </w:tr>
            <w:tr w14:paraId="69BF4B60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66E24693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Educational clarity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5BCF0180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⭐⭐⭐⭐⭐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3B9F2BB5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</w:t>
                  </w:r>
                </w:p>
              </w:tc>
            </w:tr>
            <w:tr w14:paraId="20DF9CA3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70F0F20F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Code efficiency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0A7F4E42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45CB68BB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⭐⭐⭐⭐</w:t>
                  </w:r>
                </w:p>
              </w:tc>
            </w:tr>
            <w:tr w14:paraId="762CD041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2880" w:type="dxa"/>
                  <w:shd w:val="clear"/>
                  <w:vAlign w:val="center"/>
                </w:tcPr>
                <w:p w14:paraId="2172EEA4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Example outputs</w:t>
                  </w:r>
                </w:p>
              </w:tc>
              <w:tc>
                <w:tcPr>
                  <w:tcW w:w="1790" w:type="dxa"/>
                  <w:shd w:val="clear"/>
                  <w:vAlign w:val="center"/>
                </w:tcPr>
                <w:p w14:paraId="234E3170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Multiple formatted examples</w:t>
                  </w:r>
                </w:p>
              </w:tc>
              <w:tc>
                <w:tcPr>
                  <w:tcW w:w="3970" w:type="dxa"/>
                  <w:shd w:val="clear"/>
                  <w:vAlign w:val="center"/>
                </w:tcPr>
                <w:p w14:paraId="3AD2E728">
                  <w:pPr>
                    <w:keepNext w:val="0"/>
                    <w:keepLines w:val="0"/>
                    <w:widowControl/>
                    <w:suppressLineNumbers w:val="0"/>
                    <w:jc w:val="left"/>
                  </w:pPr>
                  <w:r>
                    <w:rPr>
                      <w:rFonts w:ascii="SimSun" w:hAnsi="SimSun" w:eastAsia="SimSun" w:cs="SimSun"/>
                      <w:kern w:val="0"/>
                      <w:sz w:val="24"/>
                      <w:szCs w:val="24"/>
                      <w:lang w:val="en-US" w:eastAsia="zh-CN" w:bidi="ar"/>
                    </w:rPr>
                    <w:t>Simple user input</w:t>
                  </w:r>
                </w:p>
              </w:tc>
            </w:tr>
          </w:tbl>
          <w:p w14:paraId="79508903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89BDD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Segoe UI Emoji" w:hAnsi="Segoe UI Emoji" w:eastAsia="Times New Roman" w:cs="Segoe UI Emoji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Segoe UI Emoji" w:hAnsi="Segoe UI Emoji" w:eastAsia="Times New Roman" w:cs="Segoe UI Emoji"/>
                <w:b/>
                <w:bCs/>
                <w:color w:val="000000"/>
                <w:sz w:val="18"/>
                <w:szCs w:val="18"/>
                <w:lang w:val="en-IN"/>
              </w:rPr>
              <w:t xml:space="preserve">  </w:t>
            </w:r>
          </w:p>
          <w:p w14:paraId="133EB2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Overall Observations:</w:t>
            </w:r>
          </w:p>
          <w:p w14:paraId="675C9830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  <w:t>Both programs correctly handle case insensitivity and ignore punctuation.</w:t>
            </w:r>
          </w:p>
          <w:p w14:paraId="66474FDD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  <w:t xml:space="preserve">Differences in results mainly come from using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different test strings</w:t>
            </w: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  <w:t xml:space="preserve"> (e.g., “Race Car” vs “race a car”).</w:t>
            </w:r>
          </w:p>
          <w:p w14:paraId="58CFB6BD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  <w:t>Both outputs confirm that the palindrome-checking logic is working properly in each script.</w:t>
            </w:r>
          </w:p>
          <w:p w14:paraId="33A24841">
            <w:pPr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IN"/>
              </w:rPr>
              <w:t>The second version (PowerShell output) shows simpler formatting (no “Is … ?” structure), while the first uses a question–answer style output.</w:t>
            </w:r>
          </w:p>
          <w:p w14:paraId="71329D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DE39F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07BC0D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503455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</w:p>
          <w:p w14:paraId="06A194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hint="default" w:ascii="Times New Roman" w:hAnsi="Times New Roman" w:eastAsia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line..</w:t>
            </w:r>
            <w:r>
              <w:rPr>
                <w:rFonts w:hint="default" w:ascii="Times New Roman" w:hAnsi="Times New Roman" w:eastAsia="Times New Roman" w:cs="Times New Roman"/>
                <w:color w:val="000000"/>
                <w:sz w:val="18"/>
                <w:szCs w:val="18"/>
                <w:lang w:val="en-US"/>
              </w:rPr>
              <w:t xml:space="preserve"> </w:t>
            </w:r>
          </w:p>
          <w:p w14:paraId="679E71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>Prompt:</w:t>
            </w: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 xml:space="preserve">Write some code in Python of various shapes to find the area of the shapes like square, rectangle, triangle., circle From my user inputs.  </w:t>
            </w:r>
          </w:p>
          <w:p w14:paraId="208B89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F654C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04A212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0555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FF7D7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BA4A6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</w:p>
          <w:p w14:paraId="475775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2A3CA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FD94B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>
            <w:pPr>
              <w:pStyle w:val="34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6C7AA35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91355" cy="4133850"/>
                  <wp:effectExtent l="0" t="0" r="4445" b="0"/>
                  <wp:docPr id="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355" cy="413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EB47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82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F088E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Code snippet:</w:t>
            </w:r>
          </w:p>
          <w:p w14:paraId="1658C0A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BC4D0DA">
            <w:pPr>
              <w:pStyle w:val="4"/>
              <w:keepNext w:val="0"/>
              <w:keepLines w:val="0"/>
              <w:widowControl/>
              <w:suppressLineNumbers w:val="0"/>
            </w:pPr>
            <w:r>
              <w:rPr>
                <w:rStyle w:val="17"/>
              </w:rPr>
              <w:t>Imports and Function Definitions</w:t>
            </w:r>
          </w:p>
          <w:p w14:paraId="5E08BABF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Style w:val="14"/>
                <w:rFonts w:hint="default"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import</w:t>
            </w:r>
            <w:r>
              <w:rPr>
                <w:rStyle w:val="14"/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 xml:space="preserve"> math</w:t>
            </w:r>
            <w:r>
              <w:rPr>
                <w:rStyle w:val="14"/>
                <w:rFonts w:hint="default"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 w14:paraId="08D64597">
            <w:pPr>
              <w:keepNext w:val="0"/>
              <w:keepLines w:val="0"/>
              <w:widowControl/>
              <w:suppressLineNumbers w:val="0"/>
              <w:bidi w:val="0"/>
              <w:jc w:val="left"/>
            </w:pPr>
            <w:r>
              <w:t xml:space="preserve">Imports Python’s </w:t>
            </w:r>
            <w:r>
              <w:rPr>
                <w:rStyle w:val="17"/>
              </w:rPr>
              <w:t>math module</w:t>
            </w:r>
            <w:r>
              <w:t xml:space="preserve">, which gives access to mathematical constants and functions (like </w:t>
            </w:r>
            <w:r>
              <w:rPr>
                <w:rStyle w:val="14"/>
              </w:rPr>
              <w:t>math.pi</w:t>
            </w:r>
            <w:r>
              <w:t>).</w:t>
            </w:r>
          </w:p>
          <w:p w14:paraId="2A245834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def calculate_square_area(side)</w:t>
            </w:r>
            <w:r>
              <w:rPr>
                <w:rFonts w:hint="default"/>
              </w:rPr>
              <w:t>:</w:t>
            </w:r>
          </w:p>
          <w:p w14:paraId="47E1B366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 xml:space="preserve">    """Calculate area of a square."""</w:t>
            </w:r>
          </w:p>
          <w:p w14:paraId="309E8E89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 xml:space="preserve">    return side * side</w:t>
            </w:r>
          </w:p>
          <w:p w14:paraId="1E223624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Defines a function named calculate_square_area that takes one parameter: side.</w:t>
            </w:r>
          </w:p>
          <w:p w14:paraId="3AEA1861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</w:p>
          <w:p w14:paraId="4CD967C1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The docstring ("""...""") briefly explains what the function does.</w:t>
            </w:r>
          </w:p>
          <w:p w14:paraId="22494A96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</w:p>
          <w:p w14:paraId="6E283659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Returns the area of a square using the formula side × side.</w:t>
            </w:r>
          </w:p>
          <w:p w14:paraId="5F137DBE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def calculate_rectangle_area(length, width)</w:t>
            </w:r>
            <w:r>
              <w:rPr>
                <w:rFonts w:hint="default"/>
              </w:rPr>
              <w:t>:</w:t>
            </w:r>
          </w:p>
          <w:p w14:paraId="240C721F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 xml:space="preserve">    """Calculate area of a rectangle."""</w:t>
            </w:r>
          </w:p>
          <w:p w14:paraId="670D8241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 xml:space="preserve">    return length * width</w:t>
            </w:r>
          </w:p>
          <w:p w14:paraId="5BE53139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Defines another function for a rectangle’s area.</w:t>
            </w:r>
          </w:p>
          <w:p w14:paraId="7ED8BC7B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</w:p>
          <w:p w14:paraId="5496CDF3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Takes two parameters: length and width.</w:t>
            </w:r>
          </w:p>
          <w:p w14:paraId="3D659603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</w:p>
          <w:p w14:paraId="79947E54">
            <w:pPr>
              <w:keepNext w:val="0"/>
              <w:keepLines w:val="0"/>
              <w:widowControl/>
              <w:suppressLineNumbers w:val="0"/>
              <w:bidi w:val="0"/>
              <w:jc w:val="left"/>
              <w:rPr>
                <w:rFonts w:hint="default"/>
              </w:rPr>
            </w:pPr>
            <w:r>
              <w:rPr>
                <w:rFonts w:hint="default"/>
              </w:rPr>
              <w:t>Returns length × width.</w:t>
            </w:r>
          </w:p>
          <w:p w14:paraId="53120E21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def calculate_triangle_area(base, height)</w:t>
            </w:r>
            <w:r>
              <w:rPr>
                <w:rFonts w:hint="default"/>
              </w:rPr>
              <w:t>:</w:t>
            </w:r>
          </w:p>
          <w:p w14:paraId="0D6A3C5A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 xml:space="preserve">    """Calculate area of a triangle."""</w:t>
            </w:r>
          </w:p>
          <w:p w14:paraId="3EE3E2F3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 xml:space="preserve">    return 0.5 * base * height</w:t>
            </w:r>
          </w:p>
          <w:p w14:paraId="23458169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>Calculates a triangle’s area using the formula ½ × base × height.</w:t>
            </w:r>
          </w:p>
          <w:p w14:paraId="77C89A4B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  <w:b/>
                <w:bCs/>
              </w:rPr>
              <w:t>def calculate_circle_area(radius)</w:t>
            </w:r>
            <w:r>
              <w:rPr>
                <w:rFonts w:hint="default"/>
              </w:rPr>
              <w:t>:</w:t>
            </w:r>
          </w:p>
          <w:p w14:paraId="370ED3B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 xml:space="preserve">    """Calculate area of a circle."""</w:t>
            </w:r>
          </w:p>
          <w:p w14:paraId="6181ED4F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 xml:space="preserve">    return math.pi * radius * radius</w:t>
            </w:r>
          </w:p>
          <w:p w14:paraId="3F40D070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>Calculates a circle’s area using π × r².</w:t>
            </w:r>
          </w:p>
          <w:p w14:paraId="6C943613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spacing w:before="0" w:beforeAutospacing="1" w:after="0" w:afterAutospacing="1"/>
              <w:rPr>
                <w:rFonts w:hint="default"/>
              </w:rPr>
            </w:pPr>
            <w:r>
              <w:rPr>
                <w:rFonts w:hint="default"/>
              </w:rPr>
              <w:t>Uses math.pi for a precise value of π.</w:t>
            </w:r>
          </w:p>
          <w:p w14:paraId="0DD837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  <w:t>def main():</w:t>
            </w:r>
          </w:p>
          <w:p w14:paraId="36764B4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  <w:t xml:space="preserve">    while True:</w:t>
            </w:r>
          </w:p>
          <w:p w14:paraId="58666FF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Defines the main function main().</w:t>
            </w:r>
          </w:p>
          <w:p w14:paraId="299859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</w:pPr>
          </w:p>
          <w:p w14:paraId="7919F0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Starts an infinite loop (while True:), meaning it keeps running until break is used.</w:t>
            </w:r>
          </w:p>
          <w:p w14:paraId="122175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>print("\nArea Calculator")</w:t>
            </w:r>
          </w:p>
          <w:p w14:paraId="3FE227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print("1. Square")</w:t>
            </w:r>
          </w:p>
          <w:p w14:paraId="3373C2A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print("2. Rectangle")</w:t>
            </w:r>
          </w:p>
          <w:p w14:paraId="41FABF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print("3. Triangle")</w:t>
            </w:r>
          </w:p>
          <w:p w14:paraId="03C7F7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print("4. Circle")</w:t>
            </w:r>
          </w:p>
          <w:p w14:paraId="3BC595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print("5. Exit")</w:t>
            </w:r>
          </w:p>
          <w:p w14:paraId="10DAD8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Prints a simple menu to the user.</w:t>
            </w:r>
          </w:p>
          <w:p w14:paraId="5CAF3B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</w:p>
          <w:p w14:paraId="71E012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\n adds a blank line before the menu for readability.</w:t>
            </w:r>
          </w:p>
          <w:p w14:paraId="3899D4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>choice = input("Enter your choice (1-5): ")</w:t>
            </w:r>
          </w:p>
          <w:p w14:paraId="60C608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>if choice == '5':</w:t>
            </w:r>
          </w:p>
          <w:p w14:paraId="15AF71E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    print("Goodbye!")</w:t>
            </w:r>
          </w:p>
          <w:p w14:paraId="4AB3B48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    break</w:t>
            </w:r>
          </w:p>
          <w:p w14:paraId="54C51E0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If the user enters '5', the program prints “Goodbye!” and breaks the loop.</w:t>
            </w:r>
          </w:p>
          <w:p w14:paraId="54DC66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</w:p>
          <w:p w14:paraId="016DF2C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>break stops the infinite loop and exits the program.</w:t>
            </w:r>
          </w:p>
          <w:p w14:paraId="6826CF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>if choice == '1':</w:t>
            </w:r>
          </w:p>
          <w:p w14:paraId="034323A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    side = float(input("Enter the side length: "))</w:t>
            </w:r>
          </w:p>
          <w:p w14:paraId="6493878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    area = calculate_square_area(side)</w:t>
            </w:r>
          </w:p>
          <w:p w14:paraId="78B535B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  <w:t xml:space="preserve">            print(f"Area of square = {area:.2f}")</w:t>
            </w:r>
          </w:p>
          <w:p w14:paraId="2B43C331">
            <w:pPr>
              <w:pStyle w:val="16"/>
              <w:keepNext w:val="0"/>
              <w:keepLines w:val="0"/>
              <w:widowControl/>
              <w:suppressLineNumbers w:val="0"/>
            </w:pPr>
            <w:r>
              <w:t>If the user chooses option 1:</w:t>
            </w:r>
          </w:p>
          <w:p w14:paraId="7EAAAC71">
            <w:pPr>
              <w:pStyle w:val="16"/>
              <w:keepNext w:val="0"/>
              <w:keepLines w:val="0"/>
              <w:widowControl/>
              <w:suppressLineNumbers w:val="0"/>
              <w:ind w:left="720"/>
            </w:pPr>
            <w:r>
              <w:t xml:space="preserve">Prompts for the side length and converts it to a </w:t>
            </w:r>
            <w:r>
              <w:rPr>
                <w:rStyle w:val="17"/>
              </w:rPr>
              <w:t>float</w:t>
            </w:r>
            <w:r>
              <w:t>.</w:t>
            </w:r>
          </w:p>
          <w:p w14:paraId="79609112">
            <w:pPr>
              <w:pStyle w:val="16"/>
              <w:keepNext w:val="0"/>
              <w:keepLines w:val="0"/>
              <w:widowControl/>
              <w:suppressLineNumbers w:val="0"/>
              <w:ind w:left="720"/>
            </w:pPr>
            <w:r>
              <w:t xml:space="preserve">Calls </w:t>
            </w:r>
            <w:r>
              <w:rPr>
                <w:rStyle w:val="14"/>
              </w:rPr>
              <w:t>calculate_square_area(side)</w:t>
            </w:r>
            <w:r>
              <w:t xml:space="preserve"> and stores the result in </w:t>
            </w:r>
            <w:r>
              <w:rPr>
                <w:rStyle w:val="14"/>
              </w:rPr>
              <w:t>area</w:t>
            </w:r>
            <w:r>
              <w:t>.</w:t>
            </w:r>
          </w:p>
          <w:p w14:paraId="442AEBAA">
            <w:pPr>
              <w:pStyle w:val="16"/>
              <w:keepNext w:val="0"/>
              <w:keepLines w:val="0"/>
              <w:widowControl/>
              <w:suppressLineNumbers w:val="0"/>
              <w:ind w:left="720"/>
            </w:pPr>
            <w:r>
              <w:t xml:space="preserve">Prints the area formatted to </w:t>
            </w:r>
            <w:r>
              <w:rPr>
                <w:rStyle w:val="17"/>
              </w:rPr>
              <w:t>2 decimal places</w:t>
            </w:r>
            <w:r>
              <w:t xml:space="preserve"> (</w:t>
            </w:r>
            <w:r>
              <w:rPr>
                <w:rStyle w:val="14"/>
              </w:rPr>
              <w:t>{area:.2f}</w:t>
            </w:r>
            <w:r>
              <w:t>).</w:t>
            </w:r>
          </w:p>
          <w:p w14:paraId="565784FE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  <w:bCs/>
              </w:rPr>
              <w:t>elif choice == '2':</w:t>
            </w:r>
          </w:p>
          <w:p w14:paraId="3FE99BEB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length = float(input("Enter the length: "))</w:t>
            </w:r>
          </w:p>
          <w:p w14:paraId="1A0BC04D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width = float(input("Enter the width: "))</w:t>
            </w:r>
          </w:p>
          <w:p w14:paraId="020E937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area = calculate_rectangle_area(length, width)</w:t>
            </w:r>
          </w:p>
          <w:p w14:paraId="283B8569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print(f"Area of rectangle = {area:.2f}")</w:t>
            </w:r>
          </w:p>
          <w:p w14:paraId="58517B9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Similar logic:Takes two inputs: length and width.</w:t>
            </w:r>
          </w:p>
          <w:p w14:paraId="3974E09F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Calls the rectangle function.</w:t>
            </w:r>
          </w:p>
          <w:p w14:paraId="41CF466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Prints the result formatted to 2 decimal places.</w:t>
            </w:r>
          </w:p>
          <w:p w14:paraId="26C468F7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  </w:t>
            </w:r>
            <w:r>
              <w:rPr>
                <w:rFonts w:hint="default"/>
                <w:b/>
                <w:bCs/>
              </w:rPr>
              <w:t>elif choice == '3':</w:t>
            </w:r>
          </w:p>
          <w:p w14:paraId="752580F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base = float(input("Enter the base: "))</w:t>
            </w:r>
          </w:p>
          <w:p w14:paraId="6F245A31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height = float(input("Enter the height: "))</w:t>
            </w:r>
          </w:p>
          <w:p w14:paraId="4329089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area = calculate_triangle_area(base, height)</w:t>
            </w:r>
          </w:p>
          <w:p w14:paraId="51F10AB0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print(f"Area of triangle = {area:.2f}")</w:t>
            </w:r>
          </w:p>
          <w:p w14:paraId="0EF2A5B4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Asks for base and height.</w:t>
            </w:r>
          </w:p>
          <w:p w14:paraId="4F55E53B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Calls the triangle area function.</w:t>
            </w:r>
          </w:p>
          <w:p w14:paraId="1E3E967E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Displays the area rounded to 2 decimal places.</w:t>
            </w:r>
          </w:p>
          <w:p w14:paraId="5B8D0C52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 </w:t>
            </w:r>
            <w:r>
              <w:rPr>
                <w:rFonts w:hint="default"/>
                <w:b/>
                <w:bCs/>
              </w:rPr>
              <w:t>elif choice == '4':</w:t>
            </w:r>
          </w:p>
          <w:p w14:paraId="1DD71A0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radius = float(input("Enter the radius: "))</w:t>
            </w:r>
          </w:p>
          <w:p w14:paraId="13CDE5D7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area = calculate_circle_area(radius)</w:t>
            </w:r>
          </w:p>
          <w:p w14:paraId="14DCCEFA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print(f"Area of circle = {area:.2f}")</w:t>
            </w:r>
          </w:p>
          <w:p w14:paraId="6D85DEF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Takes the circle’s radius.</w:t>
            </w:r>
          </w:p>
          <w:p w14:paraId="34228BD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</w:p>
          <w:p w14:paraId="2AFBD917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Calls the circle area function.</w:t>
            </w:r>
          </w:p>
          <w:p w14:paraId="57863AB4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</w:rPr>
              <w:t xml:space="preserve">        </w:t>
            </w:r>
            <w:r>
              <w:rPr>
                <w:rFonts w:hint="default"/>
                <w:b/>
                <w:bCs/>
              </w:rPr>
              <w:t>else:</w:t>
            </w:r>
          </w:p>
          <w:p w14:paraId="3F5B14A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        print("Invalid choice! Please select 1-5")</w:t>
            </w:r>
          </w:p>
          <w:p w14:paraId="15FE1591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If the user enters anything not in 1–5, this message appears.</w:t>
            </w:r>
          </w:p>
          <w:p w14:paraId="5399A83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python</w:t>
            </w:r>
          </w:p>
          <w:p w14:paraId="00F96B33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>if __name__ == "__main__":</w:t>
            </w:r>
          </w:p>
          <w:p w14:paraId="35D7D590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</w:rPr>
            </w:pPr>
            <w:r>
              <w:rPr>
                <w:rFonts w:hint="default"/>
                <w:b/>
                <w:bCs/>
              </w:rPr>
              <w:t xml:space="preserve">    main()</w:t>
            </w:r>
          </w:p>
          <w:p w14:paraId="5BDAAC15">
            <w:pPr>
              <w:pStyle w:val="16"/>
              <w:keepNext w:val="0"/>
              <w:keepLines w:val="0"/>
              <w:widowControl/>
              <w:suppressLineNumbers w:val="0"/>
              <w:rPr>
                <w:rFonts w:hint="default"/>
              </w:rPr>
            </w:pPr>
            <w:r>
              <w:rPr>
                <w:rFonts w:hint="default"/>
              </w:rPr>
              <w:t>This is a Python convention that ensures main() runs only if the script is executed directly (not imported as a module).</w:t>
            </w:r>
          </w:p>
          <w:p w14:paraId="27E4EB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bCs w:val="0"/>
                <w:color w:val="000000"/>
                <w:sz w:val="18"/>
                <w:szCs w:val="18"/>
              </w:rPr>
            </w:pPr>
          </w:p>
          <w:p w14:paraId="03F249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/>
                <w:color w:val="000000"/>
                <w:sz w:val="18"/>
                <w:szCs w:val="18"/>
              </w:rPr>
            </w:pPr>
          </w:p>
          <w:p w14:paraId="5AD2DD1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D3162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D6560E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0" distR="0">
                  <wp:extent cx="4492625" cy="1547495"/>
                  <wp:effectExtent l="0" t="0" r="3175" b="0"/>
                  <wp:docPr id="1616145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145399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4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2F24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</w:pPr>
          </w:p>
          <w:p w14:paraId="6F3B9AB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</w:pPr>
          </w:p>
          <w:p w14:paraId="3BBA1F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0" distR="0">
                  <wp:extent cx="4492625" cy="2802255"/>
                  <wp:effectExtent l="0" t="0" r="3175" b="0"/>
                  <wp:docPr id="174195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5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A74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905DC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0" distR="0">
                  <wp:extent cx="4492625" cy="2320290"/>
                  <wp:effectExtent l="0" t="0" r="3175" b="3810"/>
                  <wp:docPr id="19572320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23203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2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59E3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A26FF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0" distR="0">
                  <wp:extent cx="4492625" cy="2205355"/>
                  <wp:effectExtent l="0" t="0" r="3175" b="4445"/>
                  <wp:docPr id="167990807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9080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8A89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FEFFD3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363920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</w:pPr>
            <w:r>
              <w:t># Sample program:</w:t>
            </w:r>
          </w:p>
          <w:p w14:paraId="30AF0A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</w:pPr>
          </w:p>
          <w:p w14:paraId="3E5706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0" distR="0">
                  <wp:extent cx="4492625" cy="970280"/>
                  <wp:effectExtent l="0" t="0" r="3175" b="1270"/>
                  <wp:docPr id="5953306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3306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C81E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C2BB2F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D6890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4566E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3BB531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47EA84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Write a Python program to calculate the sum of odd numbers and even numbers in a list and print the results separately.</w:t>
            </w:r>
          </w:p>
          <w:p w14:paraId="212F933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Code:</w:t>
            </w:r>
          </w:p>
          <w:p w14:paraId="3219F6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B093A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21E322F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ABDE90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0D751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6275" cy="1033145"/>
                  <wp:effectExtent l="0" t="0" r="9525" b="14605"/>
                  <wp:docPr id="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A2A4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C69E2B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52AAD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3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442EE53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49A4CD3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561C16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1F51F64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52622F7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3E6C885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26625CF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4ED25A7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64B7D3B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5E8DEC82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6E6A5A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249613E-8858-4FFA-BEDE-E4FC94636FC9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9BDC457-0E95-4CE8-8FA4-E3698CE4930B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D5E334C-6B4C-4A62-B9C0-E8E4CE7F7D7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0F4B652-FDB0-4341-99F8-26AE4DBCD49C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7DF1B071-306E-44E5-9B5B-9D73F929A42C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34189FCC-1571-4C49-B0FE-233316060C17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DF9D8497-3030-4DF1-B3C6-7939318C058E}"/>
  </w:font>
  <w:font w:name="Noto Sans Symbols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8" w:fontKey="{129D8756-910C-46CA-BEF2-82D8EB89127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DCA80197-560F-4E54-8933-B7359E4244F9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10" w:fontKey="{4F05C0E3-3538-4553-8BB9-D5E07CA45689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1" w:fontKey="{7DCC8308-B35E-4D9A-A612-F77CEFD1124F}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  <w:embedRegular r:id="rId12" w:fontKey="{E0652562-34E3-44D5-82A8-45F9B2AAF62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754BDB"/>
    <w:multiLevelType w:val="multilevel"/>
    <w:tmpl w:val="0E754BDB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3B143C5A"/>
    <w:multiLevelType w:val="multilevel"/>
    <w:tmpl w:val="3B143C5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682E008B"/>
    <w:multiLevelType w:val="multilevel"/>
    <w:tmpl w:val="682E00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6E9804C9"/>
    <w:multiLevelType w:val="multilevel"/>
    <w:tmpl w:val="6E9804C9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4">
    <w:nsid w:val="6F5735EB"/>
    <w:multiLevelType w:val="multilevel"/>
    <w:tmpl w:val="6F5735E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938"/>
    <w:rsid w:val="000141F8"/>
    <w:rsid w:val="00073498"/>
    <w:rsid w:val="000D6C15"/>
    <w:rsid w:val="000F3D8C"/>
    <w:rsid w:val="00185017"/>
    <w:rsid w:val="001E6CEA"/>
    <w:rsid w:val="00207BE9"/>
    <w:rsid w:val="002F0A52"/>
    <w:rsid w:val="003009F7"/>
    <w:rsid w:val="00327FCF"/>
    <w:rsid w:val="003905F7"/>
    <w:rsid w:val="003A28D6"/>
    <w:rsid w:val="003F2EF5"/>
    <w:rsid w:val="003F5656"/>
    <w:rsid w:val="004056DE"/>
    <w:rsid w:val="00405F3B"/>
    <w:rsid w:val="004F6A95"/>
    <w:rsid w:val="00516D58"/>
    <w:rsid w:val="005307C8"/>
    <w:rsid w:val="005A39C4"/>
    <w:rsid w:val="005D704C"/>
    <w:rsid w:val="005F0654"/>
    <w:rsid w:val="0064396B"/>
    <w:rsid w:val="006664C6"/>
    <w:rsid w:val="00676864"/>
    <w:rsid w:val="00696C34"/>
    <w:rsid w:val="006F465A"/>
    <w:rsid w:val="00712408"/>
    <w:rsid w:val="007173D1"/>
    <w:rsid w:val="00766E18"/>
    <w:rsid w:val="0079352A"/>
    <w:rsid w:val="007942BF"/>
    <w:rsid w:val="008624B2"/>
    <w:rsid w:val="008810B3"/>
    <w:rsid w:val="009C5419"/>
    <w:rsid w:val="00A23EAC"/>
    <w:rsid w:val="00A3082D"/>
    <w:rsid w:val="00AF59CC"/>
    <w:rsid w:val="00B62988"/>
    <w:rsid w:val="00B70A00"/>
    <w:rsid w:val="00BC694F"/>
    <w:rsid w:val="00C256CA"/>
    <w:rsid w:val="00C64155"/>
    <w:rsid w:val="00CE03F2"/>
    <w:rsid w:val="00DD56A0"/>
    <w:rsid w:val="00DF702E"/>
    <w:rsid w:val="00EF7938"/>
    <w:rsid w:val="72C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2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3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4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5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6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7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8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9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40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5">
    <w:name w:val="HTML Preformatted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6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7">
    <w:name w:val="Strong"/>
    <w:basedOn w:val="11"/>
    <w:qFormat/>
    <w:uiPriority w:val="22"/>
    <w:rPr>
      <w:b/>
      <w:bCs/>
    </w:rPr>
  </w:style>
  <w:style w:type="paragraph" w:styleId="18">
    <w:name w:val="Subtitle"/>
    <w:basedOn w:val="1"/>
    <w:next w:val="1"/>
    <w:link w:val="31"/>
    <w:qFormat/>
    <w:uiPriority w:val="11"/>
    <w:pPr>
      <w:spacing w:after="160"/>
    </w:pPr>
    <w:rPr>
      <w:color w:val="595959"/>
      <w:sz w:val="28"/>
      <w:szCs w:val="28"/>
    </w:rPr>
  </w:style>
  <w:style w:type="paragraph" w:styleId="19">
    <w:name w:val="Title"/>
    <w:basedOn w:val="1"/>
    <w:next w:val="1"/>
    <w:link w:val="30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20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1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2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3">
    <w:name w:val="Heading 3 Char"/>
    <w:basedOn w:val="11"/>
    <w:link w:val="4"/>
    <w:semiHidden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4">
    <w:name w:val="Heading 4 Char"/>
    <w:basedOn w:val="11"/>
    <w:link w:val="5"/>
    <w:semiHidden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5">
    <w:name w:val="Heading 5 Char"/>
    <w:basedOn w:val="11"/>
    <w:link w:val="6"/>
    <w:semiHidden/>
    <w:uiPriority w:val="9"/>
    <w:rPr>
      <w:rFonts w:eastAsiaTheme="majorEastAsia" w:cstheme="majorBidi"/>
      <w:color w:val="376092" w:themeColor="accent1" w:themeShade="BF"/>
    </w:rPr>
  </w:style>
  <w:style w:type="character" w:customStyle="1" w:styleId="26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0">
    <w:name w:val="Title Char"/>
    <w:basedOn w:val="11"/>
    <w:link w:val="19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1">
    <w:name w:val="Subtitle Char"/>
    <w:basedOn w:val="11"/>
    <w:link w:val="18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2">
    <w:name w:val="Quote"/>
    <w:basedOn w:val="1"/>
    <w:next w:val="1"/>
    <w:link w:val="33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3">
    <w:name w:val="Quote Char"/>
    <w:basedOn w:val="11"/>
    <w:link w:val="32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4">
    <w:name w:val="List Paragraph"/>
    <w:basedOn w:val="1"/>
    <w:qFormat/>
    <w:uiPriority w:val="34"/>
    <w:pPr>
      <w:ind w:left="720"/>
      <w:contextualSpacing/>
    </w:pPr>
  </w:style>
  <w:style w:type="character" w:customStyle="1" w:styleId="35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6">
    <w:name w:val="Intense Quote"/>
    <w:basedOn w:val="1"/>
    <w:next w:val="1"/>
    <w:link w:val="37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7">
    <w:name w:val="Intense Quote Char"/>
    <w:basedOn w:val="11"/>
    <w:link w:val="36"/>
    <w:qFormat/>
    <w:uiPriority w:val="30"/>
    <w:rPr>
      <w:i/>
      <w:iCs/>
      <w:color w:val="376092" w:themeColor="accent1" w:themeShade="BF"/>
    </w:rPr>
  </w:style>
  <w:style w:type="character" w:customStyle="1" w:styleId="38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9">
    <w:name w:val="Table Paragraph"/>
    <w:basedOn w:val="1"/>
    <w:qFormat/>
    <w:uiPriority w:val="1"/>
    <w:pPr>
      <w:ind w:left="107"/>
    </w:pPr>
  </w:style>
  <w:style w:type="character" w:customStyle="1" w:styleId="40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41">
    <w:name w:val="_Style 38"/>
    <w:basedOn w:val="12"/>
    <w:qFormat/>
    <w:uiPriority w:val="0"/>
    <w:tblPr>
      <w:tblCellMar>
        <w:left w:w="0" w:type="dxa"/>
        <w:right w:w="0" w:type="dxa"/>
      </w:tblCellMar>
    </w:tblPr>
  </w:style>
  <w:style w:type="table" w:customStyle="1" w:styleId="42">
    <w:name w:val="_Style 39"/>
    <w:basedOn w:val="12"/>
    <w:qFormat/>
    <w:uiPriority w:val="0"/>
    <w:tblPr>
      <w:tblCellMar>
        <w:left w:w="115" w:type="dxa"/>
        <w:right w:w="115" w:type="dxa"/>
      </w:tblCellMar>
    </w:tblPr>
  </w:style>
  <w:style w:type="table" w:customStyle="1" w:styleId="43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44">
    <w:name w:val="No Spacing"/>
    <w:qFormat/>
    <w:uiPriority w:val="1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861</Words>
  <Characters>4909</Characters>
  <Lines>40</Lines>
  <Paragraphs>11</Paragraphs>
  <TotalTime>10</TotalTime>
  <ScaleCrop>false</ScaleCrop>
  <LinksUpToDate>false</LinksUpToDate>
  <CharactersWithSpaces>5759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NETHAJI ACHHA</cp:lastModifiedBy>
  <dcterms:modified xsi:type="dcterms:W3CDTF">2025-11-01T13:31:10Z</dcterms:modified>
  <cp:revision>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80E7AF816EC24D97BDDC327D316207B0_12</vt:lpwstr>
  </property>
</Properties>
</file>